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6" w:rsidRPr="00625CB6" w:rsidRDefault="00B97F56" w:rsidP="00625CB6">
      <w:pPr>
        <w:spacing w:after="0"/>
        <w:rPr>
          <w:b/>
        </w:rPr>
      </w:pPr>
      <w:r w:rsidRPr="00625CB6">
        <w:rPr>
          <w:b/>
        </w:rPr>
        <w:t xml:space="preserve">"The media must stop </w:t>
      </w:r>
      <w:r w:rsidR="00F2004E">
        <w:rPr>
          <w:b/>
        </w:rPr>
        <w:t>cuddling</w:t>
      </w:r>
      <w:r w:rsidRPr="00625CB6">
        <w:rPr>
          <w:b/>
        </w:rPr>
        <w:t xml:space="preserve"> with Greenpeace"</w:t>
      </w:r>
    </w:p>
    <w:p w:rsidR="00625CB6" w:rsidRDefault="00625CB6" w:rsidP="00625CB6">
      <w:pPr>
        <w:spacing w:after="0"/>
      </w:pPr>
    </w:p>
    <w:p w:rsidR="00B97F56" w:rsidRPr="00625CB6" w:rsidRDefault="00B97F56" w:rsidP="00625CB6">
      <w:pPr>
        <w:spacing w:after="0"/>
        <w:rPr>
          <w:i/>
        </w:rPr>
      </w:pPr>
      <w:r w:rsidRPr="00625CB6">
        <w:rPr>
          <w:i/>
        </w:rPr>
        <w:t xml:space="preserve">The environmental movement Greenpeace has built up </w:t>
      </w:r>
      <w:r w:rsidR="00EE31C3" w:rsidRPr="00625CB6">
        <w:rPr>
          <w:i/>
        </w:rPr>
        <w:t xml:space="preserve">such </w:t>
      </w:r>
      <w:r w:rsidRPr="00625CB6">
        <w:rPr>
          <w:i/>
        </w:rPr>
        <w:t xml:space="preserve">a high degree of legitimacy that </w:t>
      </w:r>
      <w:r w:rsidR="00EE31C3" w:rsidRPr="00625CB6">
        <w:rPr>
          <w:i/>
        </w:rPr>
        <w:t xml:space="preserve">it </w:t>
      </w:r>
      <w:r w:rsidRPr="00625CB6">
        <w:rPr>
          <w:i/>
        </w:rPr>
        <w:t xml:space="preserve">escapes scrutiny in the media, even when they are dealing with </w:t>
      </w:r>
      <w:r w:rsidR="00625CB6">
        <w:rPr>
          <w:i/>
        </w:rPr>
        <w:t>sheer madness</w:t>
      </w:r>
      <w:r w:rsidR="00EE31C3" w:rsidRPr="00625CB6">
        <w:rPr>
          <w:i/>
        </w:rPr>
        <w:t>,</w:t>
      </w:r>
      <w:r w:rsidRPr="00625CB6">
        <w:rPr>
          <w:i/>
        </w:rPr>
        <w:t xml:space="preserve"> write Torbjörn Fagerström and Jens Sundström in a final reply.</w:t>
      </w:r>
    </w:p>
    <w:p w:rsidR="00625CB6" w:rsidRDefault="00625CB6" w:rsidP="00625CB6">
      <w:pPr>
        <w:spacing w:after="0"/>
      </w:pPr>
    </w:p>
    <w:p w:rsidR="00B97F56" w:rsidRDefault="00B97F56" w:rsidP="00625CB6">
      <w:pPr>
        <w:spacing w:after="0"/>
      </w:pPr>
      <w:r>
        <w:t xml:space="preserve">Gunnar Lind at Greenpeace Sweden reiterates in essence the arguments </w:t>
      </w:r>
      <w:r w:rsidR="00EE31C3">
        <w:t xml:space="preserve">the </w:t>
      </w:r>
      <w:r>
        <w:t xml:space="preserve">organization </w:t>
      </w:r>
      <w:r w:rsidR="00EE31C3">
        <w:t xml:space="preserve">has used at the international level </w:t>
      </w:r>
      <w:r>
        <w:t xml:space="preserve">earlier this summer to address the 110 Nobel Laureates criticism. It </w:t>
      </w:r>
      <w:r w:rsidR="00EE31C3">
        <w:t>has</w:t>
      </w:r>
      <w:r>
        <w:t xml:space="preserve"> </w:t>
      </w:r>
      <w:r w:rsidR="00EE31C3">
        <w:t xml:space="preserve">the </w:t>
      </w:r>
      <w:r>
        <w:t xml:space="preserve">comic effect that half of his arguments </w:t>
      </w:r>
      <w:r w:rsidR="00EE31C3">
        <w:t>deal with</w:t>
      </w:r>
      <w:r>
        <w:t xml:space="preserve"> issues that we actually d</w:t>
      </w:r>
      <w:r w:rsidR="00A07452">
        <w:t>id</w:t>
      </w:r>
      <w:r>
        <w:t xml:space="preserve"> not touch, while the other half </w:t>
      </w:r>
      <w:r w:rsidR="00A07452">
        <w:t xml:space="preserve">was </w:t>
      </w:r>
      <w:r>
        <w:t>already answered by us in our first article.</w:t>
      </w:r>
    </w:p>
    <w:p w:rsidR="00625CB6" w:rsidRDefault="00625CB6" w:rsidP="00625CB6">
      <w:pPr>
        <w:spacing w:after="0"/>
      </w:pPr>
    </w:p>
    <w:p w:rsidR="00B97F56" w:rsidRDefault="00B97F56" w:rsidP="00625CB6">
      <w:pPr>
        <w:spacing w:after="0"/>
      </w:pPr>
      <w:r>
        <w:t>But we take it one more time:</w:t>
      </w:r>
    </w:p>
    <w:p w:rsidR="00625CB6" w:rsidRDefault="00625CB6" w:rsidP="00625CB6">
      <w:pPr>
        <w:spacing w:after="0"/>
      </w:pPr>
    </w:p>
    <w:p w:rsidR="00B97F56" w:rsidRDefault="00E82FAF" w:rsidP="00625CB6">
      <w:pPr>
        <w:spacing w:after="0"/>
      </w:pPr>
      <w:r>
        <w:t>For</w:t>
      </w:r>
      <w:r w:rsidR="00B97F56">
        <w:t xml:space="preserve"> a non-violent organization, you could say that Greenpeace is strikingly militant. Vandalism of research and field trials are well documented, and there </w:t>
      </w:r>
      <w:r w:rsidR="00A07452">
        <w:t>is</w:t>
      </w:r>
      <w:r w:rsidR="00B97F56">
        <w:t xml:space="preserve"> countless photo evidence of how Greenpeace </w:t>
      </w:r>
      <w:r>
        <w:t>highlights</w:t>
      </w:r>
      <w:r w:rsidR="00B97F56">
        <w:t xml:space="preserve"> its log</w:t>
      </w:r>
      <w:r w:rsidR="00A07452">
        <w:t>otype</w:t>
      </w:r>
      <w:r w:rsidR="00B97F56">
        <w:t xml:space="preserve"> when </w:t>
      </w:r>
      <w:r w:rsidR="00A07452">
        <w:t>it</w:t>
      </w:r>
      <w:r w:rsidR="00B97F56">
        <w:t xml:space="preserve"> destroy</w:t>
      </w:r>
      <w:r w:rsidR="00A07452">
        <w:t>s</w:t>
      </w:r>
      <w:r w:rsidR="00B97F56">
        <w:t xml:space="preserve"> research. In Australia, Greenpeace activists </w:t>
      </w:r>
      <w:r w:rsidR="00A07452">
        <w:t xml:space="preserve">have been </w:t>
      </w:r>
      <w:r w:rsidR="00B97F56">
        <w:t>convicted of vandalism</w:t>
      </w:r>
      <w:r w:rsidR="00A07452">
        <w:t>,</w:t>
      </w:r>
      <w:r w:rsidR="00B97F56">
        <w:t xml:space="preserve"> and the organization has paid out millions in damages.</w:t>
      </w:r>
    </w:p>
    <w:p w:rsidR="00625CB6" w:rsidRDefault="00625CB6" w:rsidP="00625CB6">
      <w:pPr>
        <w:spacing w:after="0"/>
      </w:pPr>
    </w:p>
    <w:p w:rsidR="00B97F56" w:rsidRDefault="00B97F56" w:rsidP="00625CB6">
      <w:pPr>
        <w:spacing w:after="0"/>
      </w:pPr>
      <w:r>
        <w:t xml:space="preserve">Well, the miracle rice </w:t>
      </w:r>
      <w:r w:rsidR="00A07452">
        <w:t xml:space="preserve">is </w:t>
      </w:r>
      <w:r>
        <w:t xml:space="preserve">there. After a long </w:t>
      </w:r>
      <w:r w:rsidR="00A07452">
        <w:t xml:space="preserve">period of </w:t>
      </w:r>
      <w:r>
        <w:t>development, it is now well established by both American and Chinese research</w:t>
      </w:r>
      <w:r w:rsidR="00A07452">
        <w:t>ers</w:t>
      </w:r>
      <w:r>
        <w:t>, that a daily intake of a few dozen grams of golden rice is enough.</w:t>
      </w:r>
    </w:p>
    <w:p w:rsidR="00625CB6" w:rsidRDefault="00625CB6" w:rsidP="00625CB6">
      <w:pPr>
        <w:spacing w:after="0"/>
      </w:pPr>
    </w:p>
    <w:p w:rsidR="00B97F56" w:rsidRDefault="00B97F56" w:rsidP="00625CB6">
      <w:pPr>
        <w:spacing w:after="0"/>
      </w:pPr>
      <w:r>
        <w:t xml:space="preserve">Sure, we know that the total world food production could in principle </w:t>
      </w:r>
      <w:r w:rsidR="00A07452">
        <w:t>feed</w:t>
      </w:r>
      <w:r>
        <w:t xml:space="preserve"> all the mouths if it were distributed more evenly. Greenpeace is welcome to </w:t>
      </w:r>
      <w:r w:rsidR="00430505">
        <w:t>present</w:t>
      </w:r>
      <w:r>
        <w:t xml:space="preserve"> the economic-political system that would lead to such redistribution. In anticipation of this brave new world we </w:t>
      </w:r>
      <w:r w:rsidR="00A07452">
        <w:t xml:space="preserve">will continue to do </w:t>
      </w:r>
      <w:r>
        <w:t xml:space="preserve">research </w:t>
      </w:r>
      <w:r w:rsidR="00A07452">
        <w:t>on agriculture</w:t>
      </w:r>
      <w:r>
        <w:t xml:space="preserve"> </w:t>
      </w:r>
      <w:r w:rsidR="00A07452">
        <w:t>which</w:t>
      </w:r>
      <w:r>
        <w:t xml:space="preserve"> can deliver more nutritional products, which could increase the total production in the poorest countries, </w:t>
      </w:r>
      <w:r w:rsidR="00A07452">
        <w:t xml:space="preserve">and </w:t>
      </w:r>
      <w:r>
        <w:t>which may contribute to a reduced environmental impact. We share the Nobel laureate's view that it would help if Greenpeace did not put down all their campaign funds to obstruct against such a development.</w:t>
      </w:r>
    </w:p>
    <w:p w:rsidR="00430505" w:rsidRDefault="00430505" w:rsidP="00625CB6">
      <w:pPr>
        <w:spacing w:after="0"/>
      </w:pPr>
    </w:p>
    <w:p w:rsidR="00B97F56" w:rsidRDefault="00430505" w:rsidP="00625CB6">
      <w:pPr>
        <w:spacing w:after="0"/>
      </w:pPr>
      <w:r>
        <w:t>T</w:t>
      </w:r>
      <w:r w:rsidR="00B97F56">
        <w:t xml:space="preserve">he main reason we wrote our article, however, was not to pick a fight with Greenpeace, but to </w:t>
      </w:r>
      <w:r w:rsidR="00A07452">
        <w:t>highlight</w:t>
      </w:r>
      <w:r w:rsidR="00B97F56">
        <w:t xml:space="preserve"> </w:t>
      </w:r>
      <w:r w:rsidR="00E82FAF">
        <w:t>w</w:t>
      </w:r>
      <w:r w:rsidR="00A07452">
        <w:t xml:space="preserve">hat </w:t>
      </w:r>
      <w:r w:rsidR="00B97F56">
        <w:t xml:space="preserve">the </w:t>
      </w:r>
      <w:r w:rsidR="00E82FAF">
        <w:t>110 Nobel Prize winners have done</w:t>
      </w:r>
      <w:r w:rsidR="00B97F56">
        <w:t>. It was remarkable, we thought, that the Swedish media hardly noticed that a large number of Nobel laureates</w:t>
      </w:r>
      <w:r w:rsidR="00A07452">
        <w:t xml:space="preserve"> are</w:t>
      </w:r>
      <w:r w:rsidR="00B97F56">
        <w:t xml:space="preserve"> accusing the world's most well-known environmental organization for crimes against humanity. </w:t>
      </w:r>
      <w:r w:rsidR="00A07452">
        <w:t>This</w:t>
      </w:r>
      <w:r w:rsidR="00B97F56">
        <w:t xml:space="preserve"> is certainly no </w:t>
      </w:r>
      <w:r w:rsidR="00A07452">
        <w:t>trivial</w:t>
      </w:r>
      <w:r w:rsidR="00B97F56">
        <w:t xml:space="preserve"> event, and it is ridiculous that it is we - not the media - which direct</w:t>
      </w:r>
      <w:r w:rsidR="00E82FAF">
        <w:t>s</w:t>
      </w:r>
      <w:r w:rsidR="00B97F56">
        <w:t xml:space="preserve"> the spotlight on </w:t>
      </w:r>
      <w:r w:rsidR="00E82FAF">
        <w:t>to this</w:t>
      </w:r>
      <w:r w:rsidR="00B97F56">
        <w:t xml:space="preserve"> event, and </w:t>
      </w:r>
      <w:r w:rsidR="00A07452">
        <w:t>of all places this happens in</w:t>
      </w:r>
      <w:r w:rsidR="00B97F56">
        <w:t xml:space="preserve"> the Nobel Prize</w:t>
      </w:r>
      <w:r w:rsidR="00E82FAF">
        <w:t xml:space="preserve"> Foundation’</w:t>
      </w:r>
      <w:r w:rsidR="00B97F56">
        <w:t>s own country.</w:t>
      </w:r>
    </w:p>
    <w:p w:rsidR="00430505" w:rsidRDefault="00430505" w:rsidP="00625CB6">
      <w:pPr>
        <w:spacing w:after="0"/>
      </w:pPr>
    </w:p>
    <w:p w:rsidR="00B97F56" w:rsidRDefault="00B97F56" w:rsidP="00625CB6">
      <w:pPr>
        <w:spacing w:after="0"/>
      </w:pPr>
      <w:r>
        <w:t xml:space="preserve">This is one example of many where the scientific community must act </w:t>
      </w:r>
      <w:r w:rsidR="008E12EF">
        <w:t>as scrutin</w:t>
      </w:r>
      <w:r w:rsidR="00973902">
        <w:t>i</w:t>
      </w:r>
      <w:r w:rsidR="008E12EF">
        <w:t>zing</w:t>
      </w:r>
      <w:r>
        <w:t xml:space="preserve"> journalists. We can only infer that there is a media touch </w:t>
      </w:r>
      <w:r w:rsidR="00973902">
        <w:t>horror</w:t>
      </w:r>
      <w:r>
        <w:t xml:space="preserve"> against parts of the environmental movement.</w:t>
      </w:r>
      <w:r w:rsidR="00430505">
        <w:t xml:space="preserve"> </w:t>
      </w:r>
      <w:r>
        <w:t xml:space="preserve">Greenpeace (and other environmental movements) has built up a high degree of legitimacy that escapes scrutiny in the media, even when they are dealing with </w:t>
      </w:r>
      <w:r w:rsidR="00430505">
        <w:t>sheer madness</w:t>
      </w:r>
      <w:r>
        <w:t>. It is serious for both journalism and research, but above all for the environment.</w:t>
      </w:r>
      <w:r w:rsidR="00E82FAF">
        <w:t xml:space="preserve"> </w:t>
      </w:r>
      <w:r w:rsidR="00973902">
        <w:t>It is</w:t>
      </w:r>
      <w:r>
        <w:t xml:space="preserve"> mainly a question </w:t>
      </w:r>
      <w:r w:rsidR="00973902">
        <w:t>for</w:t>
      </w:r>
      <w:r>
        <w:t xml:space="preserve"> social scientists and media scholars to reflect on how we have ended up in th</w:t>
      </w:r>
      <w:r w:rsidR="00E82FAF">
        <w:t>is</w:t>
      </w:r>
      <w:r>
        <w:t xml:space="preserve"> situation. Meanwhile, it would be </w:t>
      </w:r>
      <w:r w:rsidR="00E82FAF">
        <w:t>a relief</w:t>
      </w:r>
      <w:r w:rsidR="00973902">
        <w:t xml:space="preserve"> for the scientific community i</w:t>
      </w:r>
      <w:r>
        <w:t>f politicians and</w:t>
      </w:r>
      <w:r w:rsidR="00973902">
        <w:t xml:space="preserve"> </w:t>
      </w:r>
      <w:r>
        <w:t xml:space="preserve">media </w:t>
      </w:r>
      <w:r>
        <w:lastRenderedPageBreak/>
        <w:t>could at least stop bowing submissively against Greenpeace and others, and perhaps even begin to call things by their right names. A vandal is a vandal, even in green disguise.</w:t>
      </w:r>
      <w:bookmarkStart w:id="0" w:name="_GoBack"/>
      <w:bookmarkEnd w:id="0"/>
    </w:p>
    <w:p w:rsidR="00430505" w:rsidRDefault="00430505" w:rsidP="00625CB6">
      <w:pPr>
        <w:spacing w:after="0"/>
      </w:pPr>
    </w:p>
    <w:p w:rsidR="00B97F56" w:rsidRDefault="00B97F56" w:rsidP="00625CB6">
      <w:pPr>
        <w:spacing w:after="0"/>
      </w:pPr>
      <w:r>
        <w:t>Torbjörn Fagerström</w:t>
      </w:r>
    </w:p>
    <w:p w:rsidR="00B97F56" w:rsidRDefault="00B97F56" w:rsidP="00625CB6">
      <w:pPr>
        <w:spacing w:after="0"/>
      </w:pPr>
      <w:r>
        <w:t xml:space="preserve">Professor Emeritus of Theoretical Ecology at Lund University, member of the Royal </w:t>
      </w:r>
      <w:r w:rsidR="00F2004E">
        <w:t xml:space="preserve">Swedish </w:t>
      </w:r>
      <w:r>
        <w:t xml:space="preserve">Academy  of Sciences and the Royal </w:t>
      </w:r>
      <w:r w:rsidR="00F2004E">
        <w:t xml:space="preserve">Swedish </w:t>
      </w:r>
      <w:r>
        <w:t>Academy</w:t>
      </w:r>
      <w:r w:rsidR="006A1288">
        <w:t xml:space="preserve"> of</w:t>
      </w:r>
      <w:r>
        <w:t xml:space="preserve"> Agriculture and Forestry</w:t>
      </w:r>
    </w:p>
    <w:p w:rsidR="00430505" w:rsidRDefault="00430505" w:rsidP="00625CB6">
      <w:pPr>
        <w:spacing w:after="0"/>
      </w:pPr>
    </w:p>
    <w:p w:rsidR="00B97F56" w:rsidRDefault="00B97F56" w:rsidP="00625CB6">
      <w:pPr>
        <w:spacing w:after="0"/>
      </w:pPr>
      <w:r>
        <w:t>Jens Sundström</w:t>
      </w:r>
    </w:p>
    <w:p w:rsidR="005833AC" w:rsidRPr="00616862" w:rsidRDefault="00B97F56" w:rsidP="00625CB6">
      <w:pPr>
        <w:spacing w:after="0"/>
      </w:pPr>
      <w:r>
        <w:t>Associate Professor of Plant Physiology at the Swedish University of Agricultural Sciences</w:t>
      </w:r>
    </w:p>
    <w:sectPr w:rsidR="005833AC" w:rsidRPr="00616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6"/>
    <w:rsid w:val="00273C28"/>
    <w:rsid w:val="00430505"/>
    <w:rsid w:val="005833AC"/>
    <w:rsid w:val="00616862"/>
    <w:rsid w:val="00625CB6"/>
    <w:rsid w:val="006A1288"/>
    <w:rsid w:val="008E12EF"/>
    <w:rsid w:val="00973902"/>
    <w:rsid w:val="00A07452"/>
    <w:rsid w:val="00B97F56"/>
    <w:rsid w:val="00E82FAF"/>
    <w:rsid w:val="00EE31C3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82ED"/>
  <w15:docId w15:val="{B79E3B84-9E5B-4633-BCFD-48C58B46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Fagerström</dc:creator>
  <cp:lastModifiedBy>Roberts, Rich</cp:lastModifiedBy>
  <cp:revision>4</cp:revision>
  <dcterms:created xsi:type="dcterms:W3CDTF">2016-08-21T21:14:00Z</dcterms:created>
  <dcterms:modified xsi:type="dcterms:W3CDTF">2016-08-21T21:20:00Z</dcterms:modified>
</cp:coreProperties>
</file>